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605" w:rsidRPr="00BB1590" w:rsidRDefault="00B47605" w:rsidP="00E45490">
      <w:pPr>
        <w:jc w:val="center"/>
        <w:rPr>
          <w:rFonts w:ascii="Monotype Corsiva" w:hAnsi="Monotype Corsiva" w:cs="Times New Roman"/>
          <w:b/>
          <w:sz w:val="40"/>
          <w:szCs w:val="40"/>
        </w:rPr>
      </w:pPr>
      <w:r w:rsidRPr="00BB1590">
        <w:rPr>
          <w:rFonts w:ascii="Monotype Corsiva" w:hAnsi="Monotype Corsiva" w:cs="Times New Roman"/>
          <w:b/>
          <w:sz w:val="40"/>
          <w:szCs w:val="40"/>
        </w:rPr>
        <w:t>Музыка в повседневной жизни детей</w:t>
      </w:r>
    </w:p>
    <w:p w:rsidR="00B47605" w:rsidRPr="00BB1590" w:rsidRDefault="00BB1590" w:rsidP="00E45490">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2540</wp:posOffset>
            </wp:positionH>
            <wp:positionV relativeFrom="paragraph">
              <wp:posOffset>164465</wp:posOffset>
            </wp:positionV>
            <wp:extent cx="3208020" cy="1995805"/>
            <wp:effectExtent l="0" t="0" r="0" b="0"/>
            <wp:wrapSquare wrapText="bothSides"/>
            <wp:docPr id="1" name="Рисунок 1" descr="C:\Users\rodnichok\Desktop\1326264419_pes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nichok\Desktop\1326264419_pesni.png"/>
                    <pic:cNvPicPr>
                      <a:picLocks noChangeAspect="1" noChangeArrowheads="1"/>
                    </pic:cNvPicPr>
                  </pic:nvPicPr>
                  <pic:blipFill>
                    <a:blip r:embed="rId4" cstate="print"/>
                    <a:srcRect/>
                    <a:stretch>
                      <a:fillRect/>
                    </a:stretch>
                  </pic:blipFill>
                  <pic:spPr bwMode="auto">
                    <a:xfrm>
                      <a:off x="0" y="0"/>
                      <a:ext cx="3208020" cy="1995805"/>
                    </a:xfrm>
                    <a:prstGeom prst="rect">
                      <a:avLst/>
                    </a:prstGeom>
                    <a:noFill/>
                    <a:ln w="9525">
                      <a:noFill/>
                      <a:miter lim="800000"/>
                      <a:headEnd/>
                      <a:tailEnd/>
                    </a:ln>
                  </pic:spPr>
                </pic:pic>
              </a:graphicData>
            </a:graphic>
          </wp:anchor>
        </w:drawing>
      </w:r>
      <w:r w:rsidR="00E45490" w:rsidRPr="00BB1590">
        <w:rPr>
          <w:rFonts w:ascii="Times New Roman" w:hAnsi="Times New Roman" w:cs="Times New Roman"/>
          <w:sz w:val="28"/>
          <w:szCs w:val="28"/>
        </w:rPr>
        <w:t xml:space="preserve">      </w:t>
      </w:r>
      <w:r w:rsidR="00B47605" w:rsidRPr="00BB1590">
        <w:rPr>
          <w:rFonts w:ascii="Times New Roman" w:hAnsi="Times New Roman" w:cs="Times New Roman"/>
          <w:sz w:val="28"/>
          <w:szCs w:val="28"/>
        </w:rPr>
        <w:t xml:space="preserve">Музыка – могучее средство всестороннего развития ребенка, формирования ее духовного мира. Она расширяет ее кругозор, знакомит с разнообразными явлениями, обогащает чувствами, вызывает радостные переживания, способствует воспитанию правильного отношения к окружающему миру. Привлечение к музыке активизирует восприятие, мышление и язык, воспитывает высокий </w:t>
      </w:r>
      <w:proofErr w:type="gramStart"/>
      <w:r w:rsidR="00B47605" w:rsidRPr="00BB1590">
        <w:rPr>
          <w:rFonts w:ascii="Times New Roman" w:hAnsi="Times New Roman" w:cs="Times New Roman"/>
          <w:sz w:val="28"/>
          <w:szCs w:val="28"/>
        </w:rPr>
        <w:t>эстетичный вкус</w:t>
      </w:r>
      <w:proofErr w:type="gramEnd"/>
      <w:r w:rsidR="00B47605" w:rsidRPr="00BB1590">
        <w:rPr>
          <w:rFonts w:ascii="Times New Roman" w:hAnsi="Times New Roman" w:cs="Times New Roman"/>
          <w:sz w:val="28"/>
          <w:szCs w:val="28"/>
        </w:rPr>
        <w:t>, развивает музыкальные способности, воображение, творческую инициативу, всесторонне влияет на ее развитие.</w:t>
      </w:r>
    </w:p>
    <w:p w:rsidR="00B47605" w:rsidRPr="00BB1590" w:rsidRDefault="00B47605" w:rsidP="00E45490">
      <w:pPr>
        <w:spacing w:line="240" w:lineRule="auto"/>
        <w:ind w:firstLine="851"/>
        <w:contextualSpacing/>
        <w:jc w:val="both"/>
        <w:rPr>
          <w:rFonts w:ascii="Times New Roman" w:hAnsi="Times New Roman" w:cs="Times New Roman"/>
          <w:sz w:val="28"/>
          <w:szCs w:val="28"/>
        </w:rPr>
      </w:pPr>
      <w:r w:rsidRPr="00BB1590">
        <w:rPr>
          <w:rFonts w:ascii="Times New Roman" w:hAnsi="Times New Roman" w:cs="Times New Roman"/>
          <w:sz w:val="28"/>
          <w:szCs w:val="28"/>
        </w:rPr>
        <w:t xml:space="preserve"> Ввести ребенка в волшебный мир музыки, </w:t>
      </w:r>
      <w:proofErr w:type="gramStart"/>
      <w:r w:rsidRPr="00BB1590">
        <w:rPr>
          <w:rFonts w:ascii="Times New Roman" w:hAnsi="Times New Roman" w:cs="Times New Roman"/>
          <w:sz w:val="28"/>
          <w:szCs w:val="28"/>
        </w:rPr>
        <w:t>развивая ее музыкальные и творческие способности призванные музыкальные руководители дошкольных заведений</w:t>
      </w:r>
      <w:proofErr w:type="gramEnd"/>
      <w:r w:rsidRPr="00BB1590">
        <w:rPr>
          <w:rFonts w:ascii="Times New Roman" w:hAnsi="Times New Roman" w:cs="Times New Roman"/>
          <w:sz w:val="28"/>
          <w:szCs w:val="28"/>
        </w:rPr>
        <w:t>. Но важно не только на музыкальных занятиях, но и в повседневной жизни создавать условия для развития музыкальных наклонов, интересов, способностей детей. В играх, на прогулках, во время самостоятельной художественной деятельности дети по собственной инициативе могут петь песни, вод</w:t>
      </w:r>
      <w:r w:rsidR="00BE413C">
        <w:rPr>
          <w:rFonts w:ascii="Times New Roman" w:hAnsi="Times New Roman" w:cs="Times New Roman"/>
          <w:sz w:val="28"/>
          <w:szCs w:val="28"/>
        </w:rPr>
        <w:t>ить хороводы, слушать  музыкальные произведения</w:t>
      </w:r>
      <w:r w:rsidRPr="00BB1590">
        <w:rPr>
          <w:rFonts w:ascii="Times New Roman" w:hAnsi="Times New Roman" w:cs="Times New Roman"/>
          <w:sz w:val="28"/>
          <w:szCs w:val="28"/>
        </w:rPr>
        <w:t xml:space="preserve"> для дошкольников, подбирать самые простые мелодии на  детских музыкальных инструментах.</w:t>
      </w:r>
    </w:p>
    <w:p w:rsidR="00B47605" w:rsidRPr="00BB1590" w:rsidRDefault="00B47605" w:rsidP="00E45490">
      <w:pPr>
        <w:spacing w:line="240" w:lineRule="auto"/>
        <w:ind w:firstLine="851"/>
        <w:contextualSpacing/>
        <w:jc w:val="both"/>
        <w:rPr>
          <w:rFonts w:ascii="Times New Roman" w:hAnsi="Times New Roman" w:cs="Times New Roman"/>
          <w:sz w:val="28"/>
          <w:szCs w:val="28"/>
        </w:rPr>
      </w:pPr>
      <w:r w:rsidRPr="00BB1590">
        <w:rPr>
          <w:rFonts w:ascii="Times New Roman" w:hAnsi="Times New Roman" w:cs="Times New Roman"/>
          <w:sz w:val="28"/>
          <w:szCs w:val="28"/>
        </w:rPr>
        <w:t>Музыка является также постоянным спутником утренней гимнастики. Маршевая песня организует начальную ходьбу, способствует выработке четкости, ритмичности движений. Музыкальное сопровождение гимнастических упражнений не должно снижать темп движений или допускать большие паузы между упражнениями. Музыка сопровождает и заключительную ходьбу. Музыкальный руководитель сопровождает утреннюю гимнастику в 2 – 3-х группах ежедневно, то есть почти через день в каждой группе.</w:t>
      </w:r>
    </w:p>
    <w:p w:rsidR="00E45490" w:rsidRPr="00BB1590" w:rsidRDefault="00B47605" w:rsidP="00E45490">
      <w:pPr>
        <w:spacing w:line="240" w:lineRule="auto"/>
        <w:ind w:firstLine="851"/>
        <w:contextualSpacing/>
        <w:jc w:val="both"/>
        <w:rPr>
          <w:rFonts w:ascii="Times New Roman" w:hAnsi="Times New Roman" w:cs="Times New Roman"/>
          <w:sz w:val="28"/>
          <w:szCs w:val="28"/>
        </w:rPr>
      </w:pPr>
      <w:r w:rsidRPr="00BB1590">
        <w:rPr>
          <w:rFonts w:ascii="Times New Roman" w:hAnsi="Times New Roman" w:cs="Times New Roman"/>
          <w:sz w:val="28"/>
          <w:szCs w:val="28"/>
        </w:rPr>
        <w:t xml:space="preserve"> В программе детского садика во второй </w:t>
      </w:r>
      <w:r w:rsidR="00BE413C">
        <w:rPr>
          <w:rFonts w:ascii="Times New Roman" w:hAnsi="Times New Roman" w:cs="Times New Roman"/>
          <w:sz w:val="28"/>
          <w:szCs w:val="28"/>
        </w:rPr>
        <w:t>половине дня отведено 25 – 35 мин</w:t>
      </w:r>
      <w:r w:rsidRPr="00BB1590">
        <w:rPr>
          <w:rFonts w:ascii="Times New Roman" w:hAnsi="Times New Roman" w:cs="Times New Roman"/>
          <w:sz w:val="28"/>
          <w:szCs w:val="28"/>
        </w:rPr>
        <w:t>. Для самостоятельной художественной деятельности детей (изображающей, литературной деятельности детей, музыкальной, театрализующей). Дошкольники по собственной инициативе рисуют, лепят, играют на детских музыкальных инструментах, драматизируют</w:t>
      </w:r>
      <w:r w:rsidR="00DD2CC8" w:rsidRPr="00BB1590">
        <w:rPr>
          <w:rFonts w:ascii="Times New Roman" w:hAnsi="Times New Roman" w:cs="Times New Roman"/>
          <w:sz w:val="28"/>
          <w:szCs w:val="28"/>
        </w:rPr>
        <w:t xml:space="preserve"> сказки, песни, слушают музыку в записи.</w:t>
      </w:r>
      <w:r w:rsidRPr="00BB1590">
        <w:rPr>
          <w:rFonts w:ascii="Times New Roman" w:hAnsi="Times New Roman" w:cs="Times New Roman"/>
          <w:sz w:val="28"/>
          <w:szCs w:val="28"/>
        </w:rPr>
        <w:t xml:space="preserve"> Для организации самостоятельной музыкальной деятельности каждая группа детского садика должно и</w:t>
      </w:r>
      <w:r w:rsidR="00BE413C">
        <w:rPr>
          <w:rFonts w:ascii="Times New Roman" w:hAnsi="Times New Roman" w:cs="Times New Roman"/>
          <w:sz w:val="28"/>
          <w:szCs w:val="28"/>
        </w:rPr>
        <w:t xml:space="preserve">меть определенное оборудование; </w:t>
      </w:r>
      <w:proofErr w:type="spellStart"/>
      <w:r w:rsidR="00BE413C">
        <w:rPr>
          <w:rFonts w:ascii="Times New Roman" w:hAnsi="Times New Roman" w:cs="Times New Roman"/>
          <w:sz w:val="28"/>
          <w:szCs w:val="28"/>
        </w:rPr>
        <w:t>магнитафоны</w:t>
      </w:r>
      <w:proofErr w:type="spellEnd"/>
      <w:r w:rsidR="00BE413C">
        <w:rPr>
          <w:rFonts w:ascii="Times New Roman" w:hAnsi="Times New Roman" w:cs="Times New Roman"/>
          <w:sz w:val="28"/>
          <w:szCs w:val="28"/>
        </w:rPr>
        <w:t xml:space="preserve"> с </w:t>
      </w:r>
      <w:r w:rsidR="004408CE">
        <w:rPr>
          <w:rFonts w:ascii="Times New Roman" w:hAnsi="Times New Roman" w:cs="Times New Roman"/>
          <w:sz w:val="28"/>
          <w:szCs w:val="28"/>
        </w:rPr>
        <w:t>кассетами и дисками,</w:t>
      </w:r>
      <w:r w:rsidRPr="00BB1590">
        <w:rPr>
          <w:rFonts w:ascii="Times New Roman" w:hAnsi="Times New Roman" w:cs="Times New Roman"/>
          <w:sz w:val="28"/>
          <w:szCs w:val="28"/>
        </w:rPr>
        <w:t xml:space="preserve"> разнообразные детские музыкальные инструменты.</w:t>
      </w:r>
    </w:p>
    <w:p w:rsidR="00B47605" w:rsidRPr="00BB1590" w:rsidRDefault="00B47605" w:rsidP="00E45490">
      <w:pPr>
        <w:spacing w:line="240" w:lineRule="auto"/>
        <w:ind w:firstLine="851"/>
        <w:contextualSpacing/>
        <w:jc w:val="both"/>
        <w:rPr>
          <w:rFonts w:ascii="Times New Roman" w:hAnsi="Times New Roman" w:cs="Times New Roman"/>
          <w:sz w:val="28"/>
          <w:szCs w:val="28"/>
        </w:rPr>
      </w:pPr>
      <w:r w:rsidRPr="00BB1590">
        <w:rPr>
          <w:rFonts w:ascii="Times New Roman" w:hAnsi="Times New Roman" w:cs="Times New Roman"/>
          <w:sz w:val="28"/>
          <w:szCs w:val="28"/>
        </w:rPr>
        <w:t xml:space="preserve"> Желательно иметь в группе и альбом “Наши песни” с картинками по содержанию знакомых детям песен. Одним из важных условий формирования самостоятельной певчей деятельности есть пение без музыкального сопровождения.</w:t>
      </w:r>
    </w:p>
    <w:p w:rsidR="00B47605" w:rsidRPr="00BB1590" w:rsidRDefault="00B47605" w:rsidP="00E45490">
      <w:pPr>
        <w:spacing w:line="240" w:lineRule="auto"/>
        <w:ind w:firstLine="851"/>
        <w:contextualSpacing/>
        <w:jc w:val="both"/>
        <w:rPr>
          <w:rFonts w:ascii="Times New Roman" w:hAnsi="Times New Roman" w:cs="Times New Roman"/>
          <w:sz w:val="28"/>
          <w:szCs w:val="28"/>
        </w:rPr>
      </w:pPr>
      <w:r w:rsidRPr="00BB1590">
        <w:rPr>
          <w:rFonts w:ascii="Times New Roman" w:hAnsi="Times New Roman" w:cs="Times New Roman"/>
          <w:sz w:val="28"/>
          <w:szCs w:val="28"/>
        </w:rPr>
        <w:t xml:space="preserve"> Интерес детей к танцевальным движениям часто возникает после предложения воспитателя в движении, которого они изучали на музыкальном занятии.</w:t>
      </w:r>
    </w:p>
    <w:p w:rsidR="00B47605" w:rsidRPr="00BB1590" w:rsidRDefault="00B47605" w:rsidP="00E45490">
      <w:pPr>
        <w:spacing w:line="240" w:lineRule="auto"/>
        <w:ind w:firstLine="851"/>
        <w:contextualSpacing/>
        <w:jc w:val="both"/>
        <w:rPr>
          <w:rFonts w:ascii="Times New Roman" w:hAnsi="Times New Roman" w:cs="Times New Roman"/>
          <w:sz w:val="28"/>
          <w:szCs w:val="28"/>
        </w:rPr>
      </w:pPr>
      <w:r w:rsidRPr="00BB1590">
        <w:rPr>
          <w:rFonts w:ascii="Times New Roman" w:hAnsi="Times New Roman" w:cs="Times New Roman"/>
          <w:sz w:val="28"/>
          <w:szCs w:val="28"/>
        </w:rPr>
        <w:t xml:space="preserve"> Возникновению самостоятельной музыкально игровой деятельности дошкольников будет воспринимать использование магнитофона с записью музыкального сопровождения к любимым музыкальным играм.</w:t>
      </w:r>
    </w:p>
    <w:p w:rsidR="00B47605" w:rsidRPr="00BB1590" w:rsidRDefault="00B47605" w:rsidP="00E45490">
      <w:pPr>
        <w:spacing w:line="240" w:lineRule="auto"/>
        <w:ind w:firstLine="851"/>
        <w:contextualSpacing/>
        <w:jc w:val="both"/>
        <w:rPr>
          <w:rFonts w:ascii="Times New Roman" w:hAnsi="Times New Roman" w:cs="Times New Roman"/>
          <w:sz w:val="28"/>
          <w:szCs w:val="28"/>
        </w:rPr>
      </w:pPr>
      <w:r w:rsidRPr="00BB1590">
        <w:rPr>
          <w:rFonts w:ascii="Times New Roman" w:hAnsi="Times New Roman" w:cs="Times New Roman"/>
          <w:sz w:val="28"/>
          <w:szCs w:val="28"/>
        </w:rPr>
        <w:lastRenderedPageBreak/>
        <w:t xml:space="preserve"> Напоминая детям о том, что можно запет</w:t>
      </w:r>
      <w:r w:rsidR="00DD2CC8" w:rsidRPr="00BB1590">
        <w:rPr>
          <w:rFonts w:ascii="Times New Roman" w:hAnsi="Times New Roman" w:cs="Times New Roman"/>
          <w:sz w:val="28"/>
          <w:szCs w:val="28"/>
        </w:rPr>
        <w:t>ь, потанцевать, поиграть на музыкальны</w:t>
      </w:r>
      <w:r w:rsidRPr="00BB1590">
        <w:rPr>
          <w:rFonts w:ascii="Times New Roman" w:hAnsi="Times New Roman" w:cs="Times New Roman"/>
          <w:sz w:val="28"/>
          <w:szCs w:val="28"/>
        </w:rPr>
        <w:t>х инструмента</w:t>
      </w:r>
      <w:r w:rsidR="00DD2CC8" w:rsidRPr="00BB1590">
        <w:rPr>
          <w:rFonts w:ascii="Times New Roman" w:hAnsi="Times New Roman" w:cs="Times New Roman"/>
          <w:sz w:val="28"/>
          <w:szCs w:val="28"/>
        </w:rPr>
        <w:t xml:space="preserve">х, организовать игру в театр и </w:t>
      </w:r>
      <w:r w:rsidRPr="00BB1590">
        <w:rPr>
          <w:rFonts w:ascii="Times New Roman" w:hAnsi="Times New Roman" w:cs="Times New Roman"/>
          <w:sz w:val="28"/>
          <w:szCs w:val="28"/>
        </w:rPr>
        <w:t>др. Внося в группу новые атрибуты, пособия, воспитатель способствует лучший организации самостоятельной художественной деятельности и развитию творческих способностей детей.</w:t>
      </w:r>
    </w:p>
    <w:p w:rsidR="00B47605" w:rsidRPr="00BB1590" w:rsidRDefault="00B47605" w:rsidP="00E45490">
      <w:pPr>
        <w:spacing w:line="240" w:lineRule="auto"/>
        <w:ind w:firstLine="851"/>
        <w:contextualSpacing/>
        <w:jc w:val="both"/>
        <w:rPr>
          <w:rFonts w:ascii="Times New Roman" w:hAnsi="Times New Roman" w:cs="Times New Roman"/>
          <w:sz w:val="28"/>
          <w:szCs w:val="28"/>
        </w:rPr>
      </w:pPr>
      <w:r w:rsidRPr="00BB1590">
        <w:rPr>
          <w:rFonts w:ascii="Times New Roman" w:hAnsi="Times New Roman" w:cs="Times New Roman"/>
          <w:sz w:val="28"/>
          <w:szCs w:val="28"/>
        </w:rPr>
        <w:t xml:space="preserve"> Оживление и радость вносят в жизнь дошкольников вечера развлечений. Они дают им также возможность активнее, творчески обнаруживать себя в музыкальной деятельности, способствуют закреплению добытых на музыкальных занятиях знаний и умений, воспитывают у них изобретательность, ловкость, инициативу, жизнерадостность.</w:t>
      </w:r>
    </w:p>
    <w:p w:rsidR="00B47605" w:rsidRPr="00BB1590" w:rsidRDefault="00B47605" w:rsidP="00E45490">
      <w:pPr>
        <w:spacing w:line="240" w:lineRule="auto"/>
        <w:ind w:firstLine="851"/>
        <w:contextualSpacing/>
        <w:jc w:val="both"/>
        <w:rPr>
          <w:rFonts w:ascii="Times New Roman" w:hAnsi="Times New Roman" w:cs="Times New Roman"/>
          <w:sz w:val="28"/>
          <w:szCs w:val="28"/>
        </w:rPr>
      </w:pPr>
      <w:r w:rsidRPr="00BB1590">
        <w:rPr>
          <w:rFonts w:ascii="Times New Roman" w:hAnsi="Times New Roman" w:cs="Times New Roman"/>
          <w:sz w:val="28"/>
          <w:szCs w:val="28"/>
        </w:rPr>
        <w:t xml:space="preserve"> </w:t>
      </w:r>
      <w:proofErr w:type="gramStart"/>
      <w:r w:rsidRPr="00BB1590">
        <w:rPr>
          <w:rFonts w:ascii="Times New Roman" w:hAnsi="Times New Roman" w:cs="Times New Roman"/>
          <w:sz w:val="28"/>
          <w:szCs w:val="28"/>
        </w:rPr>
        <w:t>Виды вечеров развлечений разнообразнее всего: кукольный, теневой, настольный театр, игры драматизации, вечера игр-аттракционов, загадок, празднования дня рождения детей, тематические вечера-концерты (“времена года”, “Наш любимый композитор и др.</w:t>
      </w:r>
      <w:proofErr w:type="gramEnd"/>
    </w:p>
    <w:p w:rsidR="00B47605" w:rsidRPr="00BB1590" w:rsidRDefault="00B47605" w:rsidP="00E45490">
      <w:pPr>
        <w:spacing w:line="240" w:lineRule="auto"/>
        <w:ind w:firstLine="851"/>
        <w:contextualSpacing/>
        <w:jc w:val="both"/>
        <w:rPr>
          <w:rFonts w:ascii="Times New Roman" w:hAnsi="Times New Roman" w:cs="Times New Roman"/>
          <w:sz w:val="28"/>
          <w:szCs w:val="28"/>
        </w:rPr>
      </w:pPr>
      <w:r w:rsidRPr="00BB1590">
        <w:rPr>
          <w:rFonts w:ascii="Times New Roman" w:hAnsi="Times New Roman" w:cs="Times New Roman"/>
          <w:sz w:val="28"/>
          <w:szCs w:val="28"/>
        </w:rPr>
        <w:t xml:space="preserve"> Музыка – неотъемлемая часть вечеров развлечений. В кукольном, теневом, настольном театрах, в играх-драматизациях она помогает создавать настроение, раскрывает и подчеркивает характер действующих лиц, способствует ритмичности их движений, эмоциональному выполнению роли.</w:t>
      </w:r>
    </w:p>
    <w:p w:rsidR="00B47605" w:rsidRPr="00BB1590" w:rsidRDefault="00B47605" w:rsidP="00E45490">
      <w:pPr>
        <w:spacing w:line="240" w:lineRule="auto"/>
        <w:ind w:firstLine="851"/>
        <w:contextualSpacing/>
        <w:jc w:val="both"/>
        <w:rPr>
          <w:rFonts w:ascii="Times New Roman" w:hAnsi="Times New Roman" w:cs="Times New Roman"/>
          <w:sz w:val="28"/>
          <w:szCs w:val="28"/>
        </w:rPr>
      </w:pPr>
      <w:r w:rsidRPr="00BB1590">
        <w:rPr>
          <w:rFonts w:ascii="Times New Roman" w:hAnsi="Times New Roman" w:cs="Times New Roman"/>
          <w:sz w:val="28"/>
          <w:szCs w:val="28"/>
        </w:rPr>
        <w:t xml:space="preserve"> На музыкальных вечерах, тематических концертах и концертах художественной самодеятельности, вечерах музыкальных загадок, в драматизациях песен музыка играет ведущую роль. Она </w:t>
      </w:r>
      <w:proofErr w:type="gramStart"/>
      <w:r w:rsidRPr="00BB1590">
        <w:rPr>
          <w:rFonts w:ascii="Times New Roman" w:hAnsi="Times New Roman" w:cs="Times New Roman"/>
          <w:sz w:val="28"/>
          <w:szCs w:val="28"/>
        </w:rPr>
        <w:t>пробуждает эмоции детей направляет</w:t>
      </w:r>
      <w:proofErr w:type="gramEnd"/>
      <w:r w:rsidRPr="00BB1590">
        <w:rPr>
          <w:rFonts w:ascii="Times New Roman" w:hAnsi="Times New Roman" w:cs="Times New Roman"/>
          <w:sz w:val="28"/>
          <w:szCs w:val="28"/>
        </w:rPr>
        <w:t xml:space="preserve"> их действия, помогает почувствовать и передать средстве музыкальной виртуозности, развивает музыкальные способности дошкольников.</w:t>
      </w:r>
    </w:p>
    <w:p w:rsidR="00B47605" w:rsidRDefault="00B47605" w:rsidP="00E45490">
      <w:pPr>
        <w:spacing w:line="240" w:lineRule="auto"/>
        <w:ind w:firstLine="851"/>
        <w:contextualSpacing/>
        <w:jc w:val="both"/>
        <w:rPr>
          <w:rFonts w:ascii="Times New Roman" w:hAnsi="Times New Roman" w:cs="Times New Roman"/>
          <w:sz w:val="28"/>
          <w:szCs w:val="28"/>
        </w:rPr>
      </w:pPr>
      <w:r w:rsidRPr="00BB1590">
        <w:rPr>
          <w:rFonts w:ascii="Times New Roman" w:hAnsi="Times New Roman" w:cs="Times New Roman"/>
          <w:sz w:val="28"/>
          <w:szCs w:val="28"/>
        </w:rPr>
        <w:t xml:space="preserve"> Вечера развлечений проводят во второй половине дня один раз в неделю для каждой возрастной группы (иногда можно объединить две группы вместе). Музыкальные вечера нужно проводить один раз на две недели. До вечеров развлечений музыкальный руководитель и воспитатель готовятся предварительно. Воспитатель разучивает с детьми роли, а музыкальный руководитель изучает с ними песни, танцы, музыкальные игры, подбирает музыку. Только благодаря совместным усилиям воспитателей и музыкальных руководителей их тесном</w:t>
      </w:r>
      <w:r w:rsidR="00E45490" w:rsidRPr="00BB1590">
        <w:rPr>
          <w:rFonts w:ascii="Times New Roman" w:hAnsi="Times New Roman" w:cs="Times New Roman"/>
          <w:sz w:val="28"/>
          <w:szCs w:val="28"/>
        </w:rPr>
        <w:t xml:space="preserve">у контакту песни, игры, танцы войдут в повседневную </w:t>
      </w:r>
      <w:r w:rsidRPr="00BB1590">
        <w:rPr>
          <w:rFonts w:ascii="Times New Roman" w:hAnsi="Times New Roman" w:cs="Times New Roman"/>
          <w:sz w:val="28"/>
          <w:szCs w:val="28"/>
        </w:rPr>
        <w:t>жизнь детского садика, будут способствовать всестороннему и гармоничному развитию дошкольников.</w:t>
      </w:r>
    </w:p>
    <w:p w:rsidR="00BB1590" w:rsidRPr="00BB1590" w:rsidRDefault="00BB1590" w:rsidP="00E45490">
      <w:pPr>
        <w:spacing w:line="240" w:lineRule="auto"/>
        <w:ind w:firstLine="851"/>
        <w:contextualSpacing/>
        <w:jc w:val="both"/>
        <w:rPr>
          <w:rFonts w:ascii="Times New Roman" w:hAnsi="Times New Roman" w:cs="Times New Roman"/>
          <w:sz w:val="28"/>
          <w:szCs w:val="28"/>
        </w:rPr>
      </w:pPr>
    </w:p>
    <w:p w:rsidR="00BB1590" w:rsidRDefault="00BB1590" w:rsidP="00E45490">
      <w:pPr>
        <w:spacing w:line="240" w:lineRule="auto"/>
        <w:ind w:firstLine="851"/>
        <w:contextualSpacing/>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67310</wp:posOffset>
            </wp:positionH>
            <wp:positionV relativeFrom="paragraph">
              <wp:posOffset>-635</wp:posOffset>
            </wp:positionV>
            <wp:extent cx="3189605" cy="238252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189605" cy="2382520"/>
                    </a:xfrm>
                    <a:prstGeom prst="rect">
                      <a:avLst/>
                    </a:prstGeom>
                    <a:noFill/>
                    <a:ln w="9525">
                      <a:noFill/>
                      <a:miter lim="800000"/>
                      <a:headEnd/>
                      <a:tailEnd/>
                    </a:ln>
                  </pic:spPr>
                </pic:pic>
              </a:graphicData>
            </a:graphic>
          </wp:anchor>
        </w:drawing>
      </w:r>
    </w:p>
    <w:p w:rsidR="00BB1590" w:rsidRDefault="00BB1590" w:rsidP="00E45490">
      <w:pPr>
        <w:spacing w:line="240" w:lineRule="auto"/>
        <w:ind w:firstLine="851"/>
        <w:contextualSpacing/>
        <w:jc w:val="both"/>
        <w:rPr>
          <w:rFonts w:ascii="Times New Roman" w:hAnsi="Times New Roman" w:cs="Times New Roman"/>
          <w:sz w:val="24"/>
          <w:szCs w:val="24"/>
        </w:rPr>
      </w:pPr>
    </w:p>
    <w:p w:rsidR="00BB1590" w:rsidRDefault="00BB1590" w:rsidP="00E45490">
      <w:pPr>
        <w:spacing w:line="240" w:lineRule="auto"/>
        <w:ind w:firstLine="851"/>
        <w:contextualSpacing/>
        <w:jc w:val="both"/>
        <w:rPr>
          <w:rFonts w:ascii="Times New Roman" w:hAnsi="Times New Roman" w:cs="Times New Roman"/>
          <w:sz w:val="24"/>
          <w:szCs w:val="24"/>
        </w:rPr>
      </w:pPr>
    </w:p>
    <w:p w:rsidR="00BB1590" w:rsidRDefault="00BB1590" w:rsidP="00BB1590">
      <w:pPr>
        <w:tabs>
          <w:tab w:val="left" w:pos="7657"/>
        </w:tabs>
        <w:spacing w:after="0"/>
        <w:jc w:val="right"/>
        <w:rPr>
          <w:rFonts w:ascii="Times New Roman" w:hAnsi="Times New Roman" w:cs="Times New Roman"/>
          <w:sz w:val="24"/>
          <w:szCs w:val="24"/>
        </w:rPr>
      </w:pPr>
    </w:p>
    <w:p w:rsidR="00BB1590" w:rsidRDefault="00BB1590" w:rsidP="00BB1590">
      <w:pPr>
        <w:tabs>
          <w:tab w:val="left" w:pos="7657"/>
        </w:tabs>
        <w:spacing w:after="0"/>
        <w:jc w:val="right"/>
        <w:rPr>
          <w:rFonts w:ascii="Times New Roman" w:hAnsi="Times New Roman" w:cs="Times New Roman"/>
          <w:sz w:val="24"/>
          <w:szCs w:val="24"/>
        </w:rPr>
      </w:pPr>
    </w:p>
    <w:p w:rsidR="00BB1590" w:rsidRDefault="00BB1590" w:rsidP="00BB1590">
      <w:pPr>
        <w:tabs>
          <w:tab w:val="left" w:pos="7657"/>
        </w:tabs>
        <w:spacing w:after="0"/>
        <w:jc w:val="right"/>
        <w:rPr>
          <w:rFonts w:ascii="Times New Roman" w:hAnsi="Times New Roman" w:cs="Times New Roman"/>
          <w:sz w:val="24"/>
          <w:szCs w:val="24"/>
        </w:rPr>
      </w:pPr>
    </w:p>
    <w:p w:rsidR="00BB1590" w:rsidRDefault="00BB1590" w:rsidP="00BB1590">
      <w:pPr>
        <w:tabs>
          <w:tab w:val="left" w:pos="7657"/>
        </w:tabs>
        <w:spacing w:after="0"/>
        <w:jc w:val="right"/>
        <w:rPr>
          <w:rFonts w:ascii="Times New Roman" w:hAnsi="Times New Roman" w:cs="Times New Roman"/>
          <w:sz w:val="24"/>
          <w:szCs w:val="24"/>
        </w:rPr>
      </w:pPr>
    </w:p>
    <w:p w:rsidR="00BB1590" w:rsidRDefault="00BB1590" w:rsidP="00BB1590">
      <w:pPr>
        <w:tabs>
          <w:tab w:val="left" w:pos="7657"/>
        </w:tabs>
        <w:spacing w:after="0"/>
        <w:jc w:val="right"/>
        <w:rPr>
          <w:rFonts w:ascii="Times New Roman" w:hAnsi="Times New Roman" w:cs="Times New Roman"/>
          <w:sz w:val="24"/>
          <w:szCs w:val="24"/>
        </w:rPr>
      </w:pPr>
      <w:r>
        <w:rPr>
          <w:rFonts w:ascii="Times New Roman" w:hAnsi="Times New Roman" w:cs="Times New Roman"/>
          <w:sz w:val="24"/>
          <w:szCs w:val="24"/>
        </w:rPr>
        <w:t>Подготовила</w:t>
      </w:r>
    </w:p>
    <w:p w:rsidR="00BB1590" w:rsidRDefault="00BB1590" w:rsidP="00BB1590">
      <w:pPr>
        <w:tabs>
          <w:tab w:val="left" w:pos="7657"/>
        </w:tabs>
        <w:spacing w:after="0"/>
        <w:jc w:val="right"/>
        <w:rPr>
          <w:rFonts w:ascii="Times New Roman" w:hAnsi="Times New Roman" w:cs="Times New Roman"/>
          <w:sz w:val="24"/>
          <w:szCs w:val="24"/>
        </w:rPr>
      </w:pPr>
      <w:r>
        <w:rPr>
          <w:rFonts w:ascii="Times New Roman" w:hAnsi="Times New Roman" w:cs="Times New Roman"/>
          <w:sz w:val="24"/>
          <w:szCs w:val="24"/>
        </w:rPr>
        <w:t xml:space="preserve"> музыкальный руководитель </w:t>
      </w:r>
    </w:p>
    <w:p w:rsidR="00BB1590" w:rsidRDefault="00BB1590" w:rsidP="00BB1590">
      <w:pPr>
        <w:tabs>
          <w:tab w:val="left" w:pos="7657"/>
        </w:tabs>
        <w:spacing w:after="0"/>
        <w:jc w:val="right"/>
        <w:rPr>
          <w:rFonts w:ascii="Times New Roman" w:hAnsi="Times New Roman" w:cs="Times New Roman"/>
          <w:sz w:val="24"/>
          <w:szCs w:val="24"/>
        </w:rPr>
      </w:pPr>
      <w:r>
        <w:rPr>
          <w:rFonts w:ascii="Times New Roman" w:hAnsi="Times New Roman" w:cs="Times New Roman"/>
          <w:sz w:val="24"/>
          <w:szCs w:val="24"/>
        </w:rPr>
        <w:t xml:space="preserve">МДОУ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/с № 8 «Родничок» </w:t>
      </w:r>
    </w:p>
    <w:p w:rsidR="00BB1590" w:rsidRDefault="00BB1590" w:rsidP="00BB1590">
      <w:pPr>
        <w:tabs>
          <w:tab w:val="left" w:pos="7657"/>
        </w:tabs>
        <w:spacing w:after="0"/>
        <w:jc w:val="right"/>
        <w:rPr>
          <w:rFonts w:ascii="Times New Roman" w:hAnsi="Times New Roman" w:cs="Times New Roman"/>
          <w:sz w:val="24"/>
          <w:szCs w:val="24"/>
        </w:rPr>
      </w:pPr>
      <w:r>
        <w:rPr>
          <w:rFonts w:ascii="Times New Roman" w:hAnsi="Times New Roman" w:cs="Times New Roman"/>
          <w:sz w:val="24"/>
          <w:szCs w:val="24"/>
        </w:rPr>
        <w:t>г. Переславля-Залесского</w:t>
      </w:r>
    </w:p>
    <w:p w:rsidR="00241CC2" w:rsidRDefault="00BB1590" w:rsidP="00BB1590">
      <w:pPr>
        <w:tabs>
          <w:tab w:val="left" w:pos="7657"/>
        </w:tabs>
        <w:spacing w:after="0"/>
        <w:jc w:val="right"/>
        <w:rPr>
          <w:rFonts w:ascii="Times New Roman" w:hAnsi="Times New Roman" w:cs="Times New Roman"/>
          <w:sz w:val="24"/>
          <w:szCs w:val="24"/>
        </w:rPr>
      </w:pPr>
      <w:r>
        <w:rPr>
          <w:rFonts w:ascii="Times New Roman" w:hAnsi="Times New Roman" w:cs="Times New Roman"/>
          <w:sz w:val="24"/>
          <w:szCs w:val="24"/>
        </w:rPr>
        <w:t>Сафронова Елена Павловна</w:t>
      </w:r>
    </w:p>
    <w:p w:rsidR="00BB1590" w:rsidRDefault="00BB1590" w:rsidP="00BB1590">
      <w:pPr>
        <w:tabs>
          <w:tab w:val="left" w:pos="7657"/>
        </w:tabs>
        <w:spacing w:after="0"/>
        <w:jc w:val="right"/>
        <w:rPr>
          <w:rFonts w:ascii="Times New Roman" w:hAnsi="Times New Roman" w:cs="Times New Roman"/>
          <w:sz w:val="24"/>
          <w:szCs w:val="24"/>
        </w:rPr>
      </w:pPr>
    </w:p>
    <w:p w:rsidR="00BB1590" w:rsidRDefault="00BB1590" w:rsidP="00BB1590">
      <w:pPr>
        <w:tabs>
          <w:tab w:val="left" w:pos="7657"/>
        </w:tabs>
        <w:spacing w:after="0"/>
        <w:jc w:val="right"/>
        <w:rPr>
          <w:rFonts w:ascii="Times New Roman" w:hAnsi="Times New Roman" w:cs="Times New Roman"/>
          <w:sz w:val="24"/>
          <w:szCs w:val="24"/>
        </w:rPr>
      </w:pPr>
    </w:p>
    <w:p w:rsidR="00BB1590" w:rsidRDefault="00BB1590" w:rsidP="00BB1590">
      <w:pPr>
        <w:tabs>
          <w:tab w:val="left" w:pos="7657"/>
        </w:tabs>
        <w:spacing w:after="0"/>
        <w:jc w:val="right"/>
        <w:rPr>
          <w:rFonts w:ascii="Times New Roman" w:hAnsi="Times New Roman" w:cs="Times New Roman"/>
          <w:sz w:val="24"/>
          <w:szCs w:val="24"/>
        </w:rPr>
      </w:pPr>
    </w:p>
    <w:sectPr w:rsidR="00BB1590" w:rsidSect="00BB1590">
      <w:pgSz w:w="11906" w:h="16838"/>
      <w:pgMar w:top="567" w:right="707" w:bottom="568"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B47605"/>
    <w:rsid w:val="00192C0C"/>
    <w:rsid w:val="00241CC2"/>
    <w:rsid w:val="002D0A8C"/>
    <w:rsid w:val="00392233"/>
    <w:rsid w:val="004408CE"/>
    <w:rsid w:val="00A6436E"/>
    <w:rsid w:val="00B47605"/>
    <w:rsid w:val="00BB1590"/>
    <w:rsid w:val="00BE413C"/>
    <w:rsid w:val="00D0430F"/>
    <w:rsid w:val="00DD2CC8"/>
    <w:rsid w:val="00E45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54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4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NovogradSoft</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rodnichok</dc:creator>
  <cp:keywords/>
  <dc:description/>
  <cp:lastModifiedBy>User</cp:lastModifiedBy>
  <cp:revision>7</cp:revision>
  <dcterms:created xsi:type="dcterms:W3CDTF">2013-10-28T10:27:00Z</dcterms:created>
  <dcterms:modified xsi:type="dcterms:W3CDTF">2014-01-29T12:15:00Z</dcterms:modified>
</cp:coreProperties>
</file>